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微软雅黑" w:hAnsi="微软雅黑"/>
          <w:b/>
          <w:color w:val="1B2A4A"/>
          <w:sz w:val="48"/>
        </w:rPr>
        <w:t>李琪</w:t>
      </w:r>
    </w:p>
    <w:p>
      <w:pPr>
        <w:spacing w:after="80" w:before="0"/>
      </w:pPr>
      <w:r>
        <w:rPr>
          <w:rFonts w:ascii="微软雅黑" w:hAnsi="微软雅黑"/>
          <w:b w:val="0"/>
          <w:color w:val="2C5282"/>
          <w:sz w:val="26"/>
        </w:rPr>
        <w:t>UI设计工程师</w:t>
      </w:r>
    </w:p>
    <w:p>
      <w:pPr>
        <w:spacing w:after="160" w:before="0"/>
      </w:pPr>
      <w:r>
        <w:rPr>
          <w:rFonts w:ascii="微软雅黑" w:hAnsi="微软雅黑"/>
          <w:b w:val="0"/>
          <w:color w:val="666666"/>
          <w:sz w:val="19"/>
        </w:rPr>
        <w:t>📱 150-9228-2252    ✉ lqpoint.cn    📍 青岛    💬 Pachacco-yo</w:t>
      </w:r>
    </w:p>
    <w:p>
      <w:pPr>
        <w:spacing w:after="120" w:before="200"/>
      </w:pPr>
      <w:r>
        <w:rPr>
          <w:rFonts w:ascii="微软雅黑" w:hAnsi="微软雅黑"/>
          <w:b/>
          <w:color w:val="1B2A4A"/>
          <w:sz w:val="25"/>
        </w:rPr>
        <w:t>ABOUT ME</w:t>
      </w:r>
    </w:p>
    <w:p>
      <w:pPr>
        <w:spacing w:after="60" w:before="0"/>
      </w:pPr>
      <w:r>
        <w:rPr>
          <w:rFonts w:ascii="微软雅黑" w:hAnsi="微软雅黑"/>
          <w:b w:val="0"/>
          <w:color w:val="444444"/>
          <w:sz w:val="21"/>
        </w:rPr>
        <w:t>1. 3 年 UI 设计经验，熟练掌握 Figma、Pixso、Photoshop、Illustrator 等设计软件，具备从需求分析到视觉落地的全流程能力；</w:t>
      </w:r>
    </w:p>
    <w:p>
      <w:pPr>
        <w:spacing w:after="60" w:before="0"/>
      </w:pPr>
      <w:r>
        <w:rPr>
          <w:rFonts w:ascii="微软雅黑" w:hAnsi="微软雅黑"/>
          <w:b w:val="0"/>
          <w:color w:val="444444"/>
          <w:sz w:val="21"/>
        </w:rPr>
        <w:t>2. 热爱学习新技能，已熟练掌握 AI 辅助设计工作流——借助 Codex 调度 ChatGPT-image2、Doubao-Seedream 等大模型，通过 Agent 调用 Figma/Pixso MCP 完成原型快速产出与迭代，设计效率提升 30%+；</w:t>
      </w:r>
    </w:p>
    <w:p>
      <w:pPr>
        <w:spacing w:after="60" w:before="0"/>
      </w:pPr>
      <w:r>
        <w:rPr>
          <w:rFonts w:ascii="微软雅黑" w:hAnsi="微软雅黑"/>
          <w:b w:val="0"/>
          <w:color w:val="444444"/>
          <w:sz w:val="21"/>
        </w:rPr>
        <w:t>3. 具备交互设计能力，熟悉多端设计规范（移动端 / Web / 工业大屏），沟通能力强，能有效协调开发、产品等多方协作；</w:t>
      </w:r>
    </w:p>
    <w:p>
      <w:pPr>
        <w:spacing w:after="160" w:before="0"/>
      </w:pPr>
      <w:r>
        <w:rPr>
          <w:rFonts w:ascii="微软雅黑" w:hAnsi="微软雅黑"/>
          <w:b w:val="0"/>
          <w:color w:val="444444"/>
          <w:sz w:val="21"/>
        </w:rPr>
        <w:t>4. 设计科班出身（环境设计本科），具备扎实的造型与空间审美能力，3DMAX 作品入选校级优秀作品展。</w:t>
      </w:r>
    </w:p>
    <w:p>
      <w:pPr>
        <w:spacing w:after="120" w:before="200"/>
      </w:pPr>
      <w:r>
        <w:rPr>
          <w:rFonts w:ascii="微软雅黑" w:hAnsi="微软雅黑"/>
          <w:b/>
          <w:color w:val="1B2A4A"/>
          <w:sz w:val="25"/>
        </w:rPr>
        <w:t>WORK EXPERIENCE</w:t>
      </w:r>
    </w:p>
    <w:p>
      <w:pPr>
        <w:spacing w:after="40"/>
      </w:pPr>
      <w:r>
        <w:rPr>
          <w:rFonts w:ascii="微软雅黑" w:hAnsi="微软雅黑"/>
          <w:b/>
          <w:color w:val="1B2A4A"/>
          <w:sz w:val="24"/>
        </w:rPr>
        <w:t>UI设计师</w:t>
      </w:r>
      <w:r>
        <w:rPr>
          <w:rFonts w:ascii="微软雅黑" w:hAnsi="微软雅黑"/>
          <w:b/>
          <w:color w:val="1B2A4A"/>
          <w:sz w:val="24"/>
        </w:rPr>
        <w:t xml:space="preserve">    青岛海龙马电子有限公司</w:t>
      </w:r>
    </w:p>
    <w:p>
      <w:pPr>
        <w:spacing w:after="80" w:before="0"/>
      </w:pPr>
      <w:r>
        <w:rPr>
          <w:rFonts w:ascii="微软雅黑" w:hAnsi="微软雅黑"/>
          <w:b w:val="0"/>
          <w:color w:val="AAAAAA"/>
          <w:sz w:val="19"/>
        </w:rPr>
        <w:t>2023.06 – 至今  ·  青岛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工业触控屏 UI 设计系统：独立负责公司全线产品 UI 设计，输出 10+ 套界面方案，覆盖温压采集器 / NTR300 / CPT100 / WAC710N，建立包含按钮、图标、配色、动效的统一设计规范，沉淀 Figma 组件 40+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移动端 H5 专题页设计：独立完成多款产品 H5 介绍页设计，涵盖信息架构、交互原型、视觉稿，协同前端落地，设计还原度 95%+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大屏数据可视化：主导展厅大屏可视化界面设计，整合 3D 渲染 + 数据看板布局，打造沉浸式数据展示体验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设计系统建设：搭建公司品牌设计规范库 + Figma 组件库管理，设计资产复用率提升 60%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AI 辅助设计工作流：搭建 Codex + ChatGPT-image2 / Doubao-Seedream 大模型 + Figma MCP 的 AI 设计工作流，实现从概念图生成到 UI 原型快速产出，方案迭代周期缩短 30%+</w:t>
      </w:r>
    </w:p>
    <w:p>
      <w:pPr>
        <w:spacing w:after="80" w:before="0"/>
      </w:pPr>
    </w:p>
    <w:p>
      <w:pPr>
        <w:spacing w:after="40"/>
      </w:pPr>
      <w:r>
        <w:rPr>
          <w:rFonts w:ascii="微软雅黑" w:hAnsi="微软雅黑"/>
          <w:b/>
          <w:color w:val="1B2A4A"/>
          <w:sz w:val="24"/>
        </w:rPr>
        <w:t>室内设计实习</w:t>
      </w:r>
      <w:r>
        <w:rPr>
          <w:rFonts w:ascii="微软雅黑" w:hAnsi="微软雅黑"/>
          <w:b/>
          <w:color w:val="1B2A4A"/>
          <w:sz w:val="24"/>
        </w:rPr>
        <w:t xml:space="preserve">    青岛华杰东方装饰集团有限公司</w:t>
      </w:r>
    </w:p>
    <w:p>
      <w:pPr>
        <w:spacing w:after="80" w:before="0"/>
      </w:pPr>
      <w:r>
        <w:rPr>
          <w:rFonts w:ascii="微软雅黑" w:hAnsi="微软雅黑"/>
          <w:b w:val="0"/>
          <w:color w:val="AAAAAA"/>
          <w:sz w:val="19"/>
        </w:rPr>
        <w:t>2022.06 – 2022.09  ·  青岛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独立完成 8 套空间方案设计与 3D 效果图渲染，具备产品级视觉输出能力</w:t>
      </w:r>
    </w:p>
    <w:p>
      <w:pPr>
        <w:spacing w:after="120" w:before="200"/>
      </w:pPr>
      <w:r>
        <w:rPr>
          <w:rFonts w:ascii="微软雅黑" w:hAnsi="微软雅黑"/>
          <w:b/>
          <w:color w:val="1B2A4A"/>
          <w:sz w:val="25"/>
        </w:rPr>
        <w:t>SKILLS</w:t>
      </w:r>
    </w:p>
    <w:p>
      <w:pPr>
        <w:spacing w:after="40" w:before="0"/>
      </w:pPr>
      <w:r>
        <w:rPr>
          <w:rFonts w:ascii="微软雅黑" w:hAnsi="微软雅黑"/>
          <w:b/>
          <w:color w:val="2C5282"/>
          <w:sz w:val="22"/>
        </w:rPr>
        <w:t>UI / UX 设计</w:t>
      </w:r>
    </w:p>
    <w:p>
      <w:pPr>
        <w:spacing w:after="80" w:before="0"/>
      </w:pPr>
      <w:r>
        <w:rPr>
          <w:rFonts w:ascii="微软雅黑" w:hAnsi="微软雅黑"/>
          <w:b w:val="0"/>
          <w:color w:val="444444"/>
          <w:sz w:val="21"/>
        </w:rPr>
        <w:t xml:space="preserve"> Figma  Pixso  移动端 UI  Web UI  H5 设计  交互原型  设计系统  组件库</w:t>
      </w:r>
    </w:p>
    <w:p>
      <w:pPr>
        <w:spacing w:after="40" w:before="0"/>
      </w:pPr>
      <w:r>
        <w:rPr>
          <w:rFonts w:ascii="微软雅黑" w:hAnsi="微软雅黑"/>
          <w:b/>
          <w:color w:val="2C5282"/>
          <w:sz w:val="22"/>
        </w:rPr>
        <w:t>视觉设计</w:t>
      </w:r>
    </w:p>
    <w:p>
      <w:pPr>
        <w:spacing w:after="80" w:before="0"/>
      </w:pPr>
      <w:r>
        <w:rPr>
          <w:rFonts w:ascii="微软雅黑" w:hAnsi="微软雅黑"/>
          <w:b w:val="0"/>
          <w:color w:val="444444"/>
          <w:sz w:val="21"/>
        </w:rPr>
        <w:t xml:space="preserve"> Photoshop  Illustrator  KeyShot</w:t>
      </w:r>
    </w:p>
    <w:p>
      <w:pPr>
        <w:spacing w:after="40" w:before="0"/>
      </w:pPr>
      <w:r>
        <w:rPr>
          <w:rFonts w:ascii="微软雅黑" w:hAnsi="微软雅黑"/>
          <w:b/>
          <w:color w:val="2C5282"/>
          <w:sz w:val="22"/>
        </w:rPr>
        <w:t>AI 辅助设计工作流</w:t>
      </w:r>
    </w:p>
    <w:p>
      <w:pPr>
        <w:spacing w:after="80" w:before="0"/>
      </w:pPr>
      <w:r>
        <w:rPr>
          <w:rFonts w:ascii="微软雅黑" w:hAnsi="微软雅黑"/>
          <w:b w:val="0"/>
          <w:color w:val="444444"/>
          <w:sz w:val="21"/>
        </w:rPr>
        <w:t xml:space="preserve"> Codex  ChatGPT-image2  Doubao-Seedream  Midjourney  Stable Diffusion  Figma MCP  AI 图标生成  AI 配色</w:t>
      </w:r>
    </w:p>
    <w:p>
      <w:pPr>
        <w:spacing w:after="40" w:before="0"/>
      </w:pPr>
      <w:r>
        <w:rPr>
          <w:rFonts w:ascii="微软雅黑" w:hAnsi="微软雅黑"/>
          <w:b/>
          <w:color w:val="2C5282"/>
          <w:sz w:val="22"/>
        </w:rPr>
        <w:t>协作与流程</w:t>
      </w:r>
    </w:p>
    <w:p>
      <w:pPr>
        <w:spacing w:after="160" w:before="0"/>
      </w:pPr>
      <w:r>
        <w:rPr>
          <w:rFonts w:ascii="微软雅黑" w:hAnsi="微软雅黑"/>
          <w:b w:val="0"/>
          <w:color w:val="444444"/>
          <w:sz w:val="21"/>
        </w:rPr>
        <w:t xml:space="preserve"> 设计系统  组件库管理  设计规范  设计评审  前端协同</w:t>
      </w:r>
    </w:p>
    <w:p>
      <w:pPr>
        <w:spacing w:after="120" w:before="200"/>
      </w:pPr>
      <w:r>
        <w:rPr>
          <w:rFonts w:ascii="微软雅黑" w:hAnsi="微软雅黑"/>
          <w:b/>
          <w:color w:val="1B2A4A"/>
          <w:sz w:val="25"/>
        </w:rPr>
        <w:t>DESIGN PROJECTS</w:t>
      </w:r>
    </w:p>
    <w:p>
      <w:pPr>
        <w:spacing w:after="40" w:before="0"/>
      </w:pPr>
      <w:r>
        <w:rPr>
          <w:rFonts w:ascii="微软雅黑" w:hAnsi="微软雅黑"/>
          <w:b/>
          <w:color w:val="2C5282"/>
          <w:sz w:val="21"/>
        </w:rPr>
        <w:t>作品集链接</w:t>
      </w:r>
    </w:p>
    <w:p>
      <w:pPr>
        <w:spacing w:after="120" w:before="0"/>
      </w:pPr>
      <w:r>
        <w:rPr>
          <w:rFonts w:ascii="微软雅黑" w:hAnsi="微软雅黑"/>
          <w:b w:val="0"/>
          <w:color w:val="AAAAAA"/>
          <w:sz w:val="20"/>
        </w:rPr>
        <w:t>李琪 — 产品 UI 设计师 | lqpoint.cn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1"/>
        </w:rPr>
        <w:t>▸ 工业触控屏 UI 设计系统（商业项目）：为海龙马触控产品线建立统一设计规范，输出可复用 Figma 组件 40+ 个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1"/>
        </w:rPr>
        <w:t>▸ 「今天不纠结」小程序 UI 设计（独立项目）：完整的小程序界面设计，含信息架构、交互流程、视觉稿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1"/>
        </w:rPr>
        <w:t>▸ 大厂产品 Redesign 练习（学习项目）：参考大厂产品设计其核心界面，优化信息层级与交互流程</w:t>
      </w:r>
    </w:p>
    <w:p>
      <w:pPr>
        <w:pStyle w:val="ListParagraph"/>
        <w:spacing w:after="60"/>
        <w:ind w:left="360"/>
      </w:pPr>
      <w:r>
        <w:rPr>
          <w:rFonts w:ascii="微软雅黑" w:hAnsi="微软雅黑"/>
          <w:color w:val="444444"/>
          <w:sz w:val="23"/>
        </w:rPr>
        <w:t>▸ AI 辅助 UI 工作流搭建（实验项目）：搭建 Codex 调度 ChatGPT-image2 / Doubao-Seedream 大模型 + Figma MCP 的完整工作流，实现 AI 概念图生成 → UI 原型快速产出 → 迭代优化全链路</w:t>
      </w:r>
    </w:p>
    <w:p>
      <w:pPr>
        <w:spacing w:after="120" w:before="200"/>
      </w:pPr>
      <w:r>
        <w:rPr>
          <w:rFonts w:ascii="微软雅黑" w:hAnsi="微软雅黑"/>
          <w:b/>
          <w:color w:val="1B2A4A"/>
          <w:sz w:val="25"/>
        </w:rPr>
        <w:t>EDUCATION</w:t>
      </w:r>
    </w:p>
    <w:p>
      <w:pPr>
        <w:spacing w:after="40"/>
      </w:pPr>
      <w:r>
        <w:rPr>
          <w:rFonts w:ascii="微软雅黑" w:hAnsi="微软雅黑"/>
          <w:b/>
          <w:color w:val="1B2A4A"/>
          <w:sz w:val="24"/>
        </w:rPr>
        <w:t>重庆工商大学</w:t>
      </w:r>
      <w:r>
        <w:rPr>
          <w:rFonts w:ascii="微软雅黑" w:hAnsi="微软雅黑"/>
          <w:color w:val="444444"/>
          <w:sz w:val="22"/>
        </w:rPr>
        <w:t xml:space="preserve">  环境设计专业  ·  本科 · 文学学士</w:t>
      </w:r>
    </w:p>
    <w:p>
      <w:pPr>
        <w:spacing w:after="40" w:before="0"/>
      </w:pPr>
      <w:r>
        <w:rPr>
          <w:rFonts w:ascii="微软雅黑" w:hAnsi="微软雅黑"/>
          <w:b w:val="0"/>
          <w:color w:val="AAAAAA"/>
          <w:sz w:val="19"/>
        </w:rPr>
        <w:t>2019.09 – 2023.06</w:t>
      </w:r>
    </w:p>
    <w:p>
      <w:pPr>
        <w:spacing w:after="80" w:before="0"/>
      </w:pPr>
      <w:r>
        <w:rPr>
          <w:rFonts w:ascii="微软雅黑" w:hAnsi="微软雅黑"/>
          <w:b w:val="0"/>
          <w:color w:val="444444"/>
          <w:sz w:val="20"/>
        </w:rPr>
        <w:t>在校荣誉："春来摄影比赛"一等奖；3DMAX 作品入选优秀作品展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